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7490" w14:textId="77C5EBD7" w:rsidR="007D521C" w:rsidRDefault="007D521C" w:rsidP="007D521C">
      <w:pPr>
        <w:rPr>
          <w:b/>
          <w:bCs/>
          <w:sz w:val="28"/>
          <w:szCs w:val="28"/>
        </w:rPr>
      </w:pPr>
      <w:r w:rsidRPr="005238FE">
        <w:rPr>
          <w:b/>
          <w:bCs/>
          <w:sz w:val="28"/>
          <w:szCs w:val="28"/>
        </w:rPr>
        <w:t>Vodní perly</w:t>
      </w:r>
      <w:r>
        <w:rPr>
          <w:b/>
          <w:bCs/>
          <w:sz w:val="28"/>
          <w:szCs w:val="28"/>
        </w:rPr>
        <w:t xml:space="preserve"> – gelové kuličky</w:t>
      </w:r>
    </w:p>
    <w:p w14:paraId="1160198D" w14:textId="464ACAAA" w:rsidR="007D521C" w:rsidRDefault="00F06196" w:rsidP="007D521C">
      <w:pPr>
        <w:rPr>
          <w:sz w:val="28"/>
          <w:szCs w:val="28"/>
        </w:rPr>
      </w:pPr>
      <w:r>
        <w:rPr>
          <w:rFonts w:cstheme="minorHAnsi"/>
        </w:rPr>
        <w:t>Čiré g</w:t>
      </w:r>
      <w:r w:rsidRPr="00F06196">
        <w:rPr>
          <w:rFonts w:cstheme="minorHAnsi"/>
        </w:rPr>
        <w:t>elové kuličky se nechají nasát vodou a jsou jí tak z</w:t>
      </w:r>
      <w:r w:rsidR="00D63046">
        <w:rPr>
          <w:rFonts w:cstheme="minorHAnsi"/>
        </w:rPr>
        <w:t> </w:t>
      </w:r>
      <w:r w:rsidRPr="00F06196">
        <w:rPr>
          <w:rFonts w:cstheme="minorHAnsi"/>
        </w:rPr>
        <w:t>95</w:t>
      </w:r>
      <w:r w:rsidR="00D63046">
        <w:rPr>
          <w:rFonts w:cstheme="minorHAnsi"/>
        </w:rPr>
        <w:t xml:space="preserve"> </w:t>
      </w:r>
      <w:r w:rsidRPr="00F06196">
        <w:rPr>
          <w:rFonts w:cstheme="minorHAnsi"/>
        </w:rPr>
        <w:t>% tvořeny. A voda ve vodě není vidět. Tento pokus děti milují a úplně nejraději se v kuličkách rochní a hrají si s nimi</w:t>
      </w:r>
      <w:r w:rsidRPr="00F06196">
        <w:rPr>
          <w:sz w:val="28"/>
          <w:szCs w:val="28"/>
        </w:rPr>
        <w:t>.</w:t>
      </w:r>
    </w:p>
    <w:p w14:paraId="78B4E334" w14:textId="10CE6A64" w:rsidR="00E44BBD" w:rsidRDefault="00133B37" w:rsidP="00D95AD6">
      <w:pPr>
        <w:jc w:val="both"/>
      </w:pPr>
      <w:proofErr w:type="spellStart"/>
      <w:r w:rsidRPr="00133B37">
        <w:t>Hydrogely</w:t>
      </w:r>
      <w:proofErr w:type="spellEnd"/>
      <w:r w:rsidRPr="00133B37">
        <w:t xml:space="preserve"> jsou příklady gelů používaných v mnoha výrobcích. Jsou přítomny v plenkách, kontaktních čočkách, kosmetických produktech, dekoračních perl</w:t>
      </w:r>
      <w:r w:rsidR="00D95AD6">
        <w:t>á</w:t>
      </w:r>
      <w:r w:rsidRPr="00133B37">
        <w:t xml:space="preserve">ch pro rostliny k zvlhčování, umělých tkáních, parfémech, některých léčivech atd. Důležitou vlastností </w:t>
      </w:r>
      <w:proofErr w:type="spellStart"/>
      <w:r w:rsidRPr="00133B37">
        <w:t>hydrogelů</w:t>
      </w:r>
      <w:proofErr w:type="spellEnd"/>
      <w:r w:rsidRPr="00133B37">
        <w:t xml:space="preserve"> </w:t>
      </w:r>
      <w:r w:rsidR="00D95AD6">
        <w:t>k</w:t>
      </w:r>
      <w:r w:rsidRPr="00133B37">
        <w:t xml:space="preserve"> jejich použití v plenkách a v perl</w:t>
      </w:r>
      <w:r w:rsidR="00D95AD6">
        <w:t>á</w:t>
      </w:r>
      <w:r w:rsidRPr="00133B37">
        <w:t xml:space="preserve">ch pro zvlhčování rostlin je absorpce vody, její udržení a uvolňování. </w:t>
      </w:r>
      <w:proofErr w:type="spellStart"/>
      <w:r w:rsidRPr="00133B37">
        <w:t>Hydrogely</w:t>
      </w:r>
      <w:proofErr w:type="spellEnd"/>
      <w:r w:rsidRPr="00133B37">
        <w:t xml:space="preserve"> zadržují vodu </w:t>
      </w:r>
      <w:r w:rsidR="00D95AD6">
        <w:t>jako houby</w:t>
      </w:r>
      <w:r w:rsidRPr="00133B37">
        <w:t xml:space="preserve">. </w:t>
      </w:r>
      <w:r w:rsidR="00D95AD6">
        <w:t>Po nasáknutí vodou</w:t>
      </w:r>
      <w:r w:rsidRPr="00133B37">
        <w:t xml:space="preserve"> jsou suché. Některé </w:t>
      </w:r>
      <w:proofErr w:type="spellStart"/>
      <w:r w:rsidRPr="00133B37">
        <w:t>superabsorbentní</w:t>
      </w:r>
      <w:proofErr w:type="spellEnd"/>
      <w:r w:rsidRPr="00133B37">
        <w:t xml:space="preserve"> </w:t>
      </w:r>
      <w:proofErr w:type="spellStart"/>
      <w:r w:rsidRPr="00133B37">
        <w:t>hydrogely</w:t>
      </w:r>
      <w:proofErr w:type="spellEnd"/>
      <w:r w:rsidRPr="00133B37">
        <w:t xml:space="preserve"> mají poměr nabobtnání až 500</w:t>
      </w:r>
      <w:r w:rsidR="00D95AD6">
        <w:t>!</w:t>
      </w:r>
      <w:r w:rsidRPr="00133B37">
        <w:t xml:space="preserve"> </w:t>
      </w:r>
      <w:proofErr w:type="spellStart"/>
      <w:r w:rsidRPr="00133B37">
        <w:t>Hydrogelní</w:t>
      </w:r>
      <w:proofErr w:type="spellEnd"/>
      <w:r w:rsidRPr="00133B37">
        <w:t xml:space="preserve"> systémy jsou také známy jako chytré systémy, což znamená, že jsou chemicky a strukturálně citlivé na vnější podněty. Uvedené ukazuje obrovský potenciál </w:t>
      </w:r>
      <w:proofErr w:type="spellStart"/>
      <w:r w:rsidRPr="00133B37">
        <w:t>hydrogelů</w:t>
      </w:r>
      <w:proofErr w:type="spellEnd"/>
      <w:r w:rsidRPr="00133B37">
        <w:t xml:space="preserve"> pro vědecká pozorování a</w:t>
      </w:r>
      <w:r w:rsidR="00D95AD6">
        <w:t> </w:t>
      </w:r>
      <w:r w:rsidRPr="00133B37">
        <w:t>různé pokročilé technologické aplikace.</w:t>
      </w:r>
    </w:p>
    <w:p w14:paraId="2C26DFF9" w14:textId="1D626166" w:rsidR="00F3128A" w:rsidRDefault="00F3128A" w:rsidP="00B708C4">
      <w:pPr>
        <w:jc w:val="both"/>
      </w:pPr>
      <w:r w:rsidRPr="00F3128A">
        <w:t xml:space="preserve">Při studiu </w:t>
      </w:r>
      <w:proofErr w:type="spellStart"/>
      <w:r w:rsidRPr="00F3128A">
        <w:t>hydrogelů</w:t>
      </w:r>
      <w:proofErr w:type="spellEnd"/>
      <w:r w:rsidRPr="00F3128A">
        <w:t xml:space="preserve"> mohou studenti prohlubovat pojmy</w:t>
      </w:r>
      <w:r w:rsidR="00B708C4">
        <w:t xml:space="preserve"> jako je</w:t>
      </w:r>
      <w:r w:rsidRPr="00F3128A">
        <w:t xml:space="preserve"> absorpce, ohnisko, lom a odraz,</w:t>
      </w:r>
      <w:r w:rsidR="00B708C4">
        <w:t xml:space="preserve"> </w:t>
      </w:r>
      <w:r w:rsidRPr="00F3128A">
        <w:t>fluorescenc</w:t>
      </w:r>
      <w:r w:rsidR="00B708C4">
        <w:t>e</w:t>
      </w:r>
      <w:r w:rsidRPr="00F3128A">
        <w:t>, hustot</w:t>
      </w:r>
      <w:r w:rsidR="00B708C4">
        <w:t>a</w:t>
      </w:r>
      <w:r w:rsidRPr="00F3128A">
        <w:t xml:space="preserve"> atd. </w:t>
      </w:r>
    </w:p>
    <w:p w14:paraId="30D75B1A" w14:textId="77777777" w:rsidR="00133B37" w:rsidRDefault="00133B37" w:rsidP="007D521C"/>
    <w:p w14:paraId="7B304D28" w14:textId="246DB671" w:rsidR="00E44BBD" w:rsidRPr="00E44BBD" w:rsidRDefault="00E44BBD" w:rsidP="007D521C">
      <w:r>
        <w:t>Použití:</w:t>
      </w:r>
    </w:p>
    <w:p w14:paraId="6F78D8E8" w14:textId="192B183C" w:rsidR="00F06196" w:rsidRDefault="00F06196" w:rsidP="00E44BBD">
      <w:pPr>
        <w:pStyle w:val="Odstavecseseznamem"/>
        <w:numPr>
          <w:ilvl w:val="0"/>
          <w:numId w:val="2"/>
        </w:numPr>
      </w:pPr>
      <w:r w:rsidRPr="00B708C4">
        <w:rPr>
          <w:b/>
          <w:bCs/>
        </w:rPr>
        <w:t>Jak elektronový mikroskop vidí to, co nevidíme</w:t>
      </w:r>
      <w:r w:rsidR="00E44BBD">
        <w:t xml:space="preserve"> – kuličky ve vodě</w:t>
      </w:r>
    </w:p>
    <w:p w14:paraId="690F3F74" w14:textId="347B318C" w:rsidR="00D63046" w:rsidRPr="00B708C4" w:rsidRDefault="00D63046" w:rsidP="00E44BBD">
      <w:pPr>
        <w:pStyle w:val="Odstavecseseznamem"/>
        <w:numPr>
          <w:ilvl w:val="0"/>
          <w:numId w:val="2"/>
        </w:numPr>
        <w:rPr>
          <w:b/>
          <w:bCs/>
        </w:rPr>
      </w:pPr>
      <w:r w:rsidRPr="00B708C4">
        <w:rPr>
          <w:b/>
          <w:bCs/>
        </w:rPr>
        <w:t xml:space="preserve">Co </w:t>
      </w:r>
      <w:r w:rsidR="00B708C4">
        <w:rPr>
          <w:b/>
          <w:bCs/>
        </w:rPr>
        <w:t>je</w:t>
      </w:r>
      <w:r w:rsidRPr="00B708C4">
        <w:rPr>
          <w:b/>
          <w:bCs/>
        </w:rPr>
        <w:t xml:space="preserve"> skryto</w:t>
      </w:r>
      <w:r w:rsidR="00B708C4">
        <w:rPr>
          <w:b/>
          <w:bCs/>
        </w:rPr>
        <w:t xml:space="preserve"> ve skleničce</w:t>
      </w:r>
      <w:r w:rsidRPr="00B708C4">
        <w:rPr>
          <w:b/>
          <w:bCs/>
        </w:rPr>
        <w:t>?</w:t>
      </w:r>
    </w:p>
    <w:p w14:paraId="25AFB566" w14:textId="1A174891" w:rsidR="00E44BBD" w:rsidRDefault="00E44BBD" w:rsidP="00B708C4">
      <w:pPr>
        <w:pStyle w:val="Odstavecseseznamem"/>
        <w:numPr>
          <w:ilvl w:val="0"/>
          <w:numId w:val="2"/>
        </w:numPr>
        <w:jc w:val="both"/>
      </w:pPr>
      <w:r w:rsidRPr="00B708C4">
        <w:rPr>
          <w:b/>
          <w:bCs/>
        </w:rPr>
        <w:t>Optické vlákno</w:t>
      </w:r>
      <w:r>
        <w:t xml:space="preserve"> (+ klasické vlákno, ježek, želatina; nebo vodní – Můžete buď utěsnit vodu</w:t>
      </w:r>
      <w:r w:rsidR="00B708C4">
        <w:t xml:space="preserve"> v </w:t>
      </w:r>
      <w:r>
        <w:t xml:space="preserve">průhledné hadičce, anebo vodu pustit tenkým proudem z láhve přímo ven. Do PET lahve v její spodní části se udělá dírka, do té se vloží malý kousek brčka. Nakonec se to utěsní tavnou pistolí. </w:t>
      </w:r>
      <w:r w:rsidR="00D63046">
        <w:t>Pak je potřeba se trefit laserem do brčka.)</w:t>
      </w:r>
    </w:p>
    <w:p w14:paraId="4A419348" w14:textId="50BBFD0F" w:rsidR="00B708C4" w:rsidRDefault="00B708C4" w:rsidP="00B708C4">
      <w:pPr>
        <w:pStyle w:val="Odstavecseseznamem"/>
        <w:jc w:val="both"/>
      </w:pPr>
      <w:r w:rsidRPr="00EE7C38">
        <w:rPr>
          <w:noProof/>
        </w:rPr>
        <w:drawing>
          <wp:inline distT="0" distB="0" distL="0" distR="0" wp14:anchorId="56E8025D" wp14:editId="1A2E08F8">
            <wp:extent cx="2781300" cy="1191687"/>
            <wp:effectExtent l="0" t="0" r="0" b="8890"/>
            <wp:docPr id="1261912130" name="Obrázek 1" descr="Obsah obrázku snímek obrazovky, koule, míč, svět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01513" name="Obrázek 1" descr="Obsah obrázku snímek obrazovky, koule, míč, světlo&#10;&#10;Popis byl vytvořen automaticky"/>
                    <pic:cNvPicPr/>
                  </pic:nvPicPr>
                  <pic:blipFill rotWithShape="1">
                    <a:blip r:embed="rId7"/>
                    <a:srcRect t="58212" b="7306"/>
                    <a:stretch/>
                  </pic:blipFill>
                  <pic:spPr bwMode="auto">
                    <a:xfrm>
                      <a:off x="0" y="0"/>
                      <a:ext cx="2801979" cy="120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E151C" w14:textId="1775470F" w:rsidR="00F3128A" w:rsidRDefault="00B708C4" w:rsidP="005E2F8E">
      <w:pPr>
        <w:pStyle w:val="Odstavecseseznamem"/>
        <w:numPr>
          <w:ilvl w:val="0"/>
          <w:numId w:val="2"/>
        </w:numPr>
        <w:jc w:val="both"/>
      </w:pPr>
      <w:r>
        <w:rPr>
          <w:b/>
          <w:bCs/>
        </w:rPr>
        <w:t>B</w:t>
      </w:r>
      <w:r w:rsidR="00F3128A" w:rsidRPr="00B708C4">
        <w:rPr>
          <w:b/>
          <w:bCs/>
        </w:rPr>
        <w:t>obtnání perel</w:t>
      </w:r>
      <w:r>
        <w:t xml:space="preserve"> – pozorování: Žáci </w:t>
      </w:r>
      <w:r w:rsidR="00F3128A" w:rsidRPr="00F3128A">
        <w:t xml:space="preserve">ponoří </w:t>
      </w:r>
      <w:proofErr w:type="spellStart"/>
      <w:r w:rsidR="00F3128A" w:rsidRPr="00F3128A">
        <w:t>hydrogelní</w:t>
      </w:r>
      <w:proofErr w:type="spellEnd"/>
      <w:r w:rsidR="00F3128A" w:rsidRPr="00F3128A">
        <w:t xml:space="preserve"> perl</w:t>
      </w:r>
      <w:r>
        <w:t>u</w:t>
      </w:r>
      <w:r w:rsidR="00F3128A" w:rsidRPr="00F3128A">
        <w:t xml:space="preserve"> do vody a pečlivě </w:t>
      </w:r>
      <w:r>
        <w:t xml:space="preserve">jí </w:t>
      </w:r>
      <w:r w:rsidR="00F3128A" w:rsidRPr="00F3128A">
        <w:t xml:space="preserve">pozorují </w:t>
      </w:r>
      <w:r>
        <w:t xml:space="preserve">v čase. </w:t>
      </w:r>
      <w:r w:rsidR="00F3128A" w:rsidRPr="00F3128A">
        <w:t>Jejich úkolem je popsat proces</w:t>
      </w:r>
      <w:r>
        <w:t xml:space="preserve"> bobtnání</w:t>
      </w:r>
      <w:r w:rsidR="00F3128A" w:rsidRPr="00F3128A">
        <w:t>. Pokud studenti sledují hmotnost změny 10</w:t>
      </w:r>
      <w:r w:rsidR="00496F39">
        <w:t> </w:t>
      </w:r>
      <w:proofErr w:type="spellStart"/>
      <w:r w:rsidR="00F3128A" w:rsidRPr="00F3128A">
        <w:t>hydrogelních</w:t>
      </w:r>
      <w:proofErr w:type="spellEnd"/>
      <w:r w:rsidR="00F3128A" w:rsidRPr="00F3128A">
        <w:t xml:space="preserve"> perel, dostanou graf, který je prezentován na </w:t>
      </w:r>
      <w:r>
        <w:t>o</w:t>
      </w:r>
      <w:r w:rsidR="00F3128A" w:rsidRPr="00F3128A">
        <w:t xml:space="preserve">brázku. Pečlivá pozorování mohou odhalit, že povrch </w:t>
      </w:r>
      <w:proofErr w:type="spellStart"/>
      <w:r w:rsidR="00F3128A" w:rsidRPr="00F3128A">
        <w:t>hydrogelní</w:t>
      </w:r>
      <w:proofErr w:type="spellEnd"/>
      <w:r w:rsidR="00F3128A" w:rsidRPr="00F3128A">
        <w:t xml:space="preserve"> perly na začátku nabobtnání není hladký. Při </w:t>
      </w:r>
      <w:r>
        <w:t>pozorování mikroskopem</w:t>
      </w:r>
      <w:r w:rsidR="00F3128A" w:rsidRPr="00F3128A">
        <w:t xml:space="preserve"> lze identifikovat dva procesy, které spolu soupeří. Prvním procesem je transport vody přes povrch perly, kde molekuly </w:t>
      </w:r>
      <w:r>
        <w:t>prostupují</w:t>
      </w:r>
      <w:r w:rsidR="00F3128A" w:rsidRPr="00F3128A">
        <w:t xml:space="preserve"> povrch </w:t>
      </w:r>
      <w:proofErr w:type="spellStart"/>
      <w:r w:rsidR="00F3128A" w:rsidRPr="00F3128A">
        <w:t>hydrogelu</w:t>
      </w:r>
      <w:proofErr w:type="spellEnd"/>
      <w:r w:rsidR="00F3128A" w:rsidRPr="00F3128A">
        <w:t xml:space="preserve"> a připojují se k polárním hydrofilním skupinám blízko povrchu, což vede k </w:t>
      </w:r>
      <w:proofErr w:type="spellStart"/>
      <w:r w:rsidR="00F3128A" w:rsidRPr="00F3128A">
        <w:t>přeorganizaci</w:t>
      </w:r>
      <w:proofErr w:type="spellEnd"/>
      <w:r w:rsidR="00F3128A" w:rsidRPr="00F3128A">
        <w:t xml:space="preserve"> sítě. Druhým procesem je</w:t>
      </w:r>
      <w:r w:rsidR="00496F39">
        <w:t> </w:t>
      </w:r>
      <w:r w:rsidR="00F3128A" w:rsidRPr="00F3128A">
        <w:t xml:space="preserve">transport vody z více hydratovaných oblastí blíže </w:t>
      </w:r>
      <w:r>
        <w:t>u</w:t>
      </w:r>
      <w:r w:rsidR="00F3128A" w:rsidRPr="00F3128A">
        <w:t xml:space="preserve"> povrchu perly do méně hydratovaného vnitřku. To způsobuje naplnění prostoru mezi polymery sítě, velkými póry a dalšími v důsledku osmotického tlaku.</w:t>
      </w:r>
      <w:r w:rsidRPr="00B708C4">
        <w:t xml:space="preserve"> </w:t>
      </w:r>
    </w:p>
    <w:p w14:paraId="6C45B27B" w14:textId="0D5F5936" w:rsidR="00B708C4" w:rsidRDefault="00B708C4" w:rsidP="00F3128A">
      <w:r w:rsidRPr="00F3128A">
        <w:rPr>
          <w:noProof/>
        </w:rPr>
        <w:drawing>
          <wp:inline distT="0" distB="0" distL="0" distR="0" wp14:anchorId="0637C3BD" wp14:editId="56C511EC">
            <wp:extent cx="3333750" cy="1139744"/>
            <wp:effectExtent l="0" t="0" r="0" b="3810"/>
            <wp:docPr id="1152918712" name="Obrázek 1" descr="Obsah obrázku text, snímek obrazovky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18712" name="Obrázek 1" descr="Obsah obrázku text, snímek obrazovky, Barevnost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r="10824" b="59528"/>
                    <a:stretch/>
                  </pic:blipFill>
                  <pic:spPr bwMode="auto">
                    <a:xfrm>
                      <a:off x="0" y="0"/>
                      <a:ext cx="3375460" cy="115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128A">
        <w:rPr>
          <w:noProof/>
        </w:rPr>
        <w:drawing>
          <wp:inline distT="0" distB="0" distL="0" distR="0" wp14:anchorId="197B8871" wp14:editId="593F7C48">
            <wp:extent cx="1136650" cy="1072225"/>
            <wp:effectExtent l="0" t="0" r="6350" b="0"/>
            <wp:docPr id="1064931877" name="Obrázek 1" descr="Obsah obrázku text, snímek obrazovky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31877" name="Obrázek 1" descr="Obsah obrázku text, snímek obrazovky, Barevnost&#10;&#10;Popis byl vytvořen automaticky"/>
                    <pic:cNvPicPr/>
                  </pic:nvPicPr>
                  <pic:blipFill rotWithShape="1">
                    <a:blip r:embed="rId8"/>
                    <a:srcRect l="36706" t="48734" r="36068" b="11974"/>
                    <a:stretch/>
                  </pic:blipFill>
                  <pic:spPr bwMode="auto">
                    <a:xfrm>
                      <a:off x="0" y="0"/>
                      <a:ext cx="1140085" cy="107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0F7D" w14:textId="79986A7A" w:rsidR="00F3128A" w:rsidRDefault="00F3128A" w:rsidP="005E2F8E">
      <w:pPr>
        <w:pStyle w:val="Odstavecseseznamem"/>
        <w:numPr>
          <w:ilvl w:val="0"/>
          <w:numId w:val="2"/>
        </w:numPr>
        <w:jc w:val="both"/>
      </w:pPr>
      <w:r w:rsidRPr="005E2F8E">
        <w:rPr>
          <w:b/>
          <w:bCs/>
        </w:rPr>
        <w:lastRenderedPageBreak/>
        <w:t>Plov</w:t>
      </w:r>
      <w:r w:rsidR="005E2F8E" w:rsidRPr="005E2F8E">
        <w:rPr>
          <w:b/>
          <w:bCs/>
        </w:rPr>
        <w:t>án</w:t>
      </w:r>
      <w:r w:rsidRPr="005E2F8E">
        <w:rPr>
          <w:b/>
          <w:bCs/>
        </w:rPr>
        <w:t>í a potápění</w:t>
      </w:r>
      <w:r w:rsidRPr="00F3128A">
        <w:t xml:space="preserve"> </w:t>
      </w:r>
      <w:r w:rsidR="005E2F8E">
        <w:t xml:space="preserve">– Žáci </w:t>
      </w:r>
      <w:r w:rsidRPr="00F3128A">
        <w:t xml:space="preserve">mají mnoho </w:t>
      </w:r>
      <w:r w:rsidR="005E2F8E">
        <w:t>mylných</w:t>
      </w:r>
      <w:r w:rsidRPr="00F3128A">
        <w:t xml:space="preserve"> představ</w:t>
      </w:r>
      <w:r w:rsidR="005E2F8E">
        <w:t xml:space="preserve">. Například ten, </w:t>
      </w:r>
      <w:r w:rsidRPr="00F3128A">
        <w:t>že lehký objekt pl</w:t>
      </w:r>
      <w:r w:rsidR="005E2F8E">
        <w:t>o</w:t>
      </w:r>
      <w:r w:rsidRPr="00F3128A">
        <w:t>ve a těžký se potápí, malý objekt pl</w:t>
      </w:r>
      <w:r w:rsidR="005E2F8E">
        <w:t>o</w:t>
      </w:r>
      <w:r w:rsidRPr="00F3128A">
        <w:t>ve a velký se potápí atd. Jednou z praktických aktivit, která může eliminovat zmíněné nesprávné představy</w:t>
      </w:r>
      <w:r w:rsidR="005E2F8E">
        <w:t xml:space="preserve">, </w:t>
      </w:r>
      <w:r w:rsidRPr="00F3128A">
        <w:t>je</w:t>
      </w:r>
      <w:r w:rsidR="005E2F8E">
        <w:t xml:space="preserve"> příprava</w:t>
      </w:r>
      <w:r w:rsidRPr="00F3128A">
        <w:t xml:space="preserve"> sloup</w:t>
      </w:r>
      <w:r w:rsidR="005E2F8E">
        <w:t>ce</w:t>
      </w:r>
      <w:r w:rsidRPr="00F3128A">
        <w:t xml:space="preserve"> </w:t>
      </w:r>
      <w:r w:rsidR="005E2F8E">
        <w:t xml:space="preserve">z kapalin o různé </w:t>
      </w:r>
      <w:r w:rsidRPr="00F3128A">
        <w:t>hustot</w:t>
      </w:r>
      <w:r w:rsidR="005E2F8E">
        <w:t>ě</w:t>
      </w:r>
      <w:r w:rsidRPr="00F3128A">
        <w:t xml:space="preserve"> </w:t>
      </w:r>
      <w:r w:rsidR="005E2F8E">
        <w:t>s</w:t>
      </w:r>
      <w:r w:rsidR="00496F39">
        <w:t> </w:t>
      </w:r>
      <w:r w:rsidR="005E2F8E">
        <w:t>třemi</w:t>
      </w:r>
      <w:r w:rsidRPr="00F3128A">
        <w:t xml:space="preserve"> </w:t>
      </w:r>
      <w:proofErr w:type="spellStart"/>
      <w:r w:rsidRPr="00F3128A">
        <w:t>hydrogelní</w:t>
      </w:r>
      <w:r w:rsidR="005E2F8E">
        <w:t>mi</w:t>
      </w:r>
      <w:proofErr w:type="spellEnd"/>
      <w:r w:rsidRPr="00F3128A">
        <w:t xml:space="preserve"> perl</w:t>
      </w:r>
      <w:r w:rsidR="005E2F8E">
        <w:t>ami</w:t>
      </w:r>
      <w:r w:rsidRPr="00F3128A">
        <w:t xml:space="preserve"> </w:t>
      </w:r>
      <w:r w:rsidR="005E2F8E">
        <w:t>o</w:t>
      </w:r>
      <w:r w:rsidRPr="00F3128A">
        <w:t xml:space="preserve"> různý</w:t>
      </w:r>
      <w:r w:rsidR="005E2F8E">
        <w:t>ch</w:t>
      </w:r>
      <w:r w:rsidRPr="00F3128A">
        <w:t xml:space="preserve"> průměre</w:t>
      </w:r>
      <w:r w:rsidR="005E2F8E">
        <w:t>ch</w:t>
      </w:r>
      <w:r w:rsidRPr="00F3128A">
        <w:t xml:space="preserve">. </w:t>
      </w:r>
      <w:r w:rsidR="005E2F8E">
        <w:t>Žáci n</w:t>
      </w:r>
      <w:r w:rsidRPr="00F3128A">
        <w:t>ejprve ponoří střední perlu</w:t>
      </w:r>
      <w:r w:rsidR="005E2F8E">
        <w:t>.</w:t>
      </w:r>
      <w:r w:rsidRPr="00F3128A">
        <w:t xml:space="preserve"> Poté předpoví, co se </w:t>
      </w:r>
      <w:r w:rsidR="005E2F8E">
        <w:t xml:space="preserve">ve sloupci </w:t>
      </w:r>
      <w:r w:rsidRPr="00F3128A">
        <w:t>stane s největší a nejmenší perlou</w:t>
      </w:r>
      <w:r w:rsidR="005E2F8E">
        <w:t xml:space="preserve">. Následně to </w:t>
      </w:r>
      <w:r w:rsidRPr="00F3128A">
        <w:t>vyzkouší.</w:t>
      </w:r>
    </w:p>
    <w:p w14:paraId="099EE3C3" w14:textId="40812628" w:rsidR="00F3128A" w:rsidRDefault="00F3128A" w:rsidP="005E2F8E">
      <w:pPr>
        <w:jc w:val="center"/>
      </w:pPr>
      <w:r w:rsidRPr="00F3128A">
        <w:rPr>
          <w:noProof/>
        </w:rPr>
        <w:drawing>
          <wp:inline distT="0" distB="0" distL="0" distR="0" wp14:anchorId="35A1A685" wp14:editId="0398E8B3">
            <wp:extent cx="4781550" cy="2426616"/>
            <wp:effectExtent l="0" t="0" r="0" b="0"/>
            <wp:docPr id="15398636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636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8163" cy="24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CB74" w14:textId="1FFBA00A" w:rsidR="003D6E13" w:rsidRPr="005E2F8E" w:rsidRDefault="003D6E13" w:rsidP="003D6E13">
      <w:pPr>
        <w:pStyle w:val="Odstavecseseznamem"/>
        <w:numPr>
          <w:ilvl w:val="0"/>
          <w:numId w:val="2"/>
        </w:numPr>
        <w:rPr>
          <w:b/>
          <w:bCs/>
        </w:rPr>
      </w:pPr>
      <w:r w:rsidRPr="005E2F8E">
        <w:rPr>
          <w:b/>
          <w:bCs/>
        </w:rPr>
        <w:t>Deformace – graf nelineární funkce</w:t>
      </w:r>
      <w:r w:rsidR="005E2F8E">
        <w:rPr>
          <w:b/>
          <w:bCs/>
        </w:rPr>
        <w:t xml:space="preserve"> – </w:t>
      </w:r>
      <w:r>
        <w:t>J</w:t>
      </w:r>
      <w:r w:rsidRPr="003D6E13">
        <w:t>ednoduchý</w:t>
      </w:r>
      <w:r w:rsidR="005E2F8E">
        <w:t xml:space="preserve"> </w:t>
      </w:r>
      <w:r w:rsidRPr="003D6E13">
        <w:t xml:space="preserve">experiment, kde </w:t>
      </w:r>
      <w:r w:rsidR="005E2F8E">
        <w:t xml:space="preserve">se </w:t>
      </w:r>
      <w:r w:rsidRPr="003D6E13">
        <w:t xml:space="preserve">mohou studenti </w:t>
      </w:r>
      <w:r w:rsidR="005E2F8E">
        <w:t>setkat</w:t>
      </w:r>
      <w:r w:rsidRPr="003D6E13">
        <w:t xml:space="preserve"> </w:t>
      </w:r>
      <w:r w:rsidR="005E2F8E">
        <w:t xml:space="preserve">s </w:t>
      </w:r>
      <w:r w:rsidRPr="003D6E13">
        <w:t xml:space="preserve">nelineární funkci, lze provést s </w:t>
      </w:r>
      <w:proofErr w:type="spellStart"/>
      <w:r w:rsidRPr="003D6E13">
        <w:t>hydrogelními</w:t>
      </w:r>
      <w:proofErr w:type="spellEnd"/>
      <w:r w:rsidRPr="003D6E13">
        <w:t xml:space="preserve"> perlami. Studenti naplní zkumavku </w:t>
      </w:r>
      <w:proofErr w:type="spellStart"/>
      <w:r w:rsidRPr="003D6E13">
        <w:t>hydrogelními</w:t>
      </w:r>
      <w:proofErr w:type="spellEnd"/>
      <w:r w:rsidRPr="003D6E13">
        <w:t xml:space="preserve"> perlami, působí </w:t>
      </w:r>
      <w:r w:rsidR="005E2F8E">
        <w:t>na ně silou</w:t>
      </w:r>
      <w:r w:rsidRPr="003D6E13">
        <w:t xml:space="preserve"> a měří smršťování</w:t>
      </w:r>
      <w:r w:rsidR="005E2F8E">
        <w:t xml:space="preserve"> perel</w:t>
      </w:r>
      <w:r>
        <w:t>.</w:t>
      </w:r>
    </w:p>
    <w:p w14:paraId="3E0A3D3B" w14:textId="1FD995B0" w:rsidR="003D6E13" w:rsidRDefault="003D6E13" w:rsidP="005E2F8E">
      <w:pPr>
        <w:jc w:val="center"/>
      </w:pPr>
      <w:r w:rsidRPr="003D6E13">
        <w:rPr>
          <w:noProof/>
        </w:rPr>
        <w:drawing>
          <wp:inline distT="0" distB="0" distL="0" distR="0" wp14:anchorId="79503875" wp14:editId="7E6132EF">
            <wp:extent cx="3947365" cy="2266950"/>
            <wp:effectExtent l="0" t="0" r="0" b="0"/>
            <wp:docPr id="16774140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140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3729" cy="22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CEF0" w14:textId="56969527" w:rsidR="003D6E13" w:rsidRDefault="003D6E13" w:rsidP="003D6E13">
      <w:pPr>
        <w:pStyle w:val="Odstavecseseznamem"/>
        <w:numPr>
          <w:ilvl w:val="0"/>
          <w:numId w:val="2"/>
        </w:numPr>
      </w:pPr>
      <w:r w:rsidRPr="005E2F8E">
        <w:rPr>
          <w:b/>
          <w:bCs/>
        </w:rPr>
        <w:t>Gelové kuličky jako chytrý materiál</w:t>
      </w:r>
      <w:r>
        <w:t xml:space="preserve"> – teplá x studená voda, slaná x neslaná voda,</w:t>
      </w:r>
      <w:r w:rsidR="005E2F8E">
        <w:t xml:space="preserve"> různě kyselá atd.</w:t>
      </w:r>
    </w:p>
    <w:p w14:paraId="45D488B2" w14:textId="058CF7CC" w:rsidR="005E2F8E" w:rsidRPr="005E2F8E" w:rsidRDefault="005E2F8E" w:rsidP="005E2F8E">
      <w:pPr>
        <w:ind w:firstLine="708"/>
        <w:jc w:val="center"/>
      </w:pPr>
      <w:r w:rsidRPr="003D6E13">
        <w:rPr>
          <w:noProof/>
        </w:rPr>
        <w:drawing>
          <wp:inline distT="0" distB="0" distL="0" distR="0" wp14:anchorId="0C0B0C81" wp14:editId="0C477E84">
            <wp:extent cx="4404360" cy="1616195"/>
            <wp:effectExtent l="0" t="0" r="0" b="3175"/>
            <wp:docPr id="690179157" name="Obrázek 1" descr="Obsah obrázku Tyrkysov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45408" name="Obrázek 1" descr="Obsah obrázku Tyrkysový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2464" cy="16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C124" w14:textId="32FF3F5D" w:rsidR="003D6E13" w:rsidRDefault="003D6E13" w:rsidP="005E2F8E">
      <w:pPr>
        <w:jc w:val="center"/>
      </w:pPr>
      <w:r w:rsidRPr="003D6E13">
        <w:rPr>
          <w:noProof/>
        </w:rPr>
        <w:lastRenderedPageBreak/>
        <w:drawing>
          <wp:inline distT="0" distB="0" distL="0" distR="0" wp14:anchorId="052EB206" wp14:editId="2A298516">
            <wp:extent cx="4450844" cy="2895600"/>
            <wp:effectExtent l="0" t="0" r="6985" b="0"/>
            <wp:docPr id="1148667525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67525" name="Obrázek 1" descr="Obsah obrázku text, snímek obrazovky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572" cy="28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3F31" w14:textId="2DCD3A50" w:rsidR="003D6E13" w:rsidRPr="00E44BBD" w:rsidRDefault="003D6E13" w:rsidP="003D6E13"/>
    <w:p w14:paraId="5DF58AA2" w14:textId="57025E2D" w:rsidR="003D6E13" w:rsidRPr="005E2F8E" w:rsidRDefault="003D6E13" w:rsidP="00496F39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5E2F8E">
        <w:rPr>
          <w:b/>
          <w:bCs/>
        </w:rPr>
        <w:t>Gelová kulička v</w:t>
      </w:r>
      <w:r w:rsidR="005E2F8E">
        <w:rPr>
          <w:b/>
          <w:bCs/>
        </w:rPr>
        <w:t> </w:t>
      </w:r>
      <w:r w:rsidRPr="005E2F8E">
        <w:rPr>
          <w:b/>
          <w:bCs/>
        </w:rPr>
        <w:t>ohni</w:t>
      </w:r>
      <w:r w:rsidR="005E2F8E">
        <w:rPr>
          <w:b/>
          <w:bCs/>
        </w:rPr>
        <w:t xml:space="preserve"> – </w:t>
      </w:r>
      <w:r w:rsidRPr="003D6E13">
        <w:t>Některé</w:t>
      </w:r>
      <w:r w:rsidR="005E2F8E">
        <w:t xml:space="preserve"> </w:t>
      </w:r>
      <w:proofErr w:type="spellStart"/>
      <w:r w:rsidRPr="003D6E13">
        <w:t>hydrogely</w:t>
      </w:r>
      <w:proofErr w:type="spellEnd"/>
      <w:r w:rsidRPr="003D6E13">
        <w:t xml:space="preserve"> lze použít k ochraně budov a rostlin proti ohni. </w:t>
      </w:r>
      <w:r w:rsidR="005E2F8E">
        <w:t>Žáci</w:t>
      </w:r>
      <w:r w:rsidRPr="003D6E13">
        <w:t xml:space="preserve"> </w:t>
      </w:r>
      <w:r w:rsidR="00496F39">
        <w:t>by měli</w:t>
      </w:r>
      <w:r w:rsidRPr="003D6E13">
        <w:t xml:space="preserve"> přemýšlet o tom, jak by prokázali, že </w:t>
      </w:r>
      <w:proofErr w:type="spellStart"/>
      <w:r w:rsidRPr="003D6E13">
        <w:t>hydrogelní</w:t>
      </w:r>
      <w:proofErr w:type="spellEnd"/>
      <w:r w:rsidRPr="003D6E13">
        <w:t xml:space="preserve"> perly se nespálí/neznehodnotí okamžitě při ohřevu. Mohou to vyzkoušet s jednou </w:t>
      </w:r>
      <w:proofErr w:type="spellStart"/>
      <w:r w:rsidRPr="003D6E13">
        <w:t>hydrogelní</w:t>
      </w:r>
      <w:proofErr w:type="spellEnd"/>
      <w:r w:rsidRPr="003D6E13">
        <w:t xml:space="preserve"> perlou na stojanu a svíčkou.</w:t>
      </w:r>
    </w:p>
    <w:p w14:paraId="180A6694" w14:textId="0482FB57" w:rsidR="003D6E13" w:rsidRDefault="003D6E13" w:rsidP="00496F39">
      <w:pPr>
        <w:jc w:val="center"/>
      </w:pPr>
      <w:r w:rsidRPr="003D6E13">
        <w:rPr>
          <w:noProof/>
        </w:rPr>
        <w:drawing>
          <wp:inline distT="0" distB="0" distL="0" distR="0" wp14:anchorId="2FF0E75D" wp14:editId="34672240">
            <wp:extent cx="2622550" cy="2066751"/>
            <wp:effectExtent l="0" t="0" r="6350" b="0"/>
            <wp:docPr id="169144374" name="Obrázek 1" descr="Obsah obrázku svíčka, interiér, zeď, svět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4374" name="Obrázek 1" descr="Obsah obrázku svíčka, interiér, zeď, světl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5490" cy="20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A5C0" w14:textId="6B6839FC" w:rsidR="00496F39" w:rsidRDefault="00496F39" w:rsidP="00496F39">
      <w:pPr>
        <w:pStyle w:val="Odstavecseseznamem"/>
        <w:numPr>
          <w:ilvl w:val="0"/>
          <w:numId w:val="2"/>
        </w:numPr>
        <w:jc w:val="both"/>
      </w:pPr>
      <w:r w:rsidRPr="00496F39">
        <w:rPr>
          <w:b/>
          <w:bCs/>
        </w:rPr>
        <w:t>Optické vlastnosti</w:t>
      </w:r>
      <w:r>
        <w:rPr>
          <w:b/>
          <w:bCs/>
        </w:rPr>
        <w:t xml:space="preserve"> – viditelnost </w:t>
      </w:r>
      <w:r>
        <w:t xml:space="preserve">– </w:t>
      </w:r>
      <w:proofErr w:type="spellStart"/>
      <w:r w:rsidR="00EE7C38">
        <w:t>Hydrogelní</w:t>
      </w:r>
      <w:proofErr w:type="spellEnd"/>
      <w:r>
        <w:t xml:space="preserve"> </w:t>
      </w:r>
      <w:r w:rsidR="00EE7C38">
        <w:t xml:space="preserve">perly jsou vyrobeny </w:t>
      </w:r>
      <w:r>
        <w:t xml:space="preserve">hlavně </w:t>
      </w:r>
      <w:r w:rsidR="00EE7C38">
        <w:t xml:space="preserve">z vody. </w:t>
      </w:r>
      <w:r>
        <w:t>Díky tomu mají</w:t>
      </w:r>
      <w:r w:rsidR="00EE7C38">
        <w:t xml:space="preserve"> zajímavé optické vlastnosti. </w:t>
      </w:r>
      <w:r>
        <w:t xml:space="preserve">Žáci </w:t>
      </w:r>
      <w:r w:rsidR="00EE7C38">
        <w:t>moh</w:t>
      </w:r>
      <w:r>
        <w:t>ou</w:t>
      </w:r>
      <w:r w:rsidR="00EE7C38">
        <w:t xml:space="preserve"> předpovědět, zda jsou průhledné </w:t>
      </w:r>
      <w:proofErr w:type="spellStart"/>
      <w:r w:rsidR="00EE7C38">
        <w:t>hydrogelní</w:t>
      </w:r>
      <w:proofErr w:type="spellEnd"/>
      <w:r w:rsidR="00EE7C38">
        <w:t xml:space="preserve"> perly viditelné ve vodě</w:t>
      </w:r>
      <w:r>
        <w:t>, a pak to vyzkoušet a vysvětlit.</w:t>
      </w:r>
      <w:r w:rsidR="00EE7C38">
        <w:t xml:space="preserve"> Učitel </w:t>
      </w:r>
      <w:r>
        <w:t xml:space="preserve">se </w:t>
      </w:r>
      <w:r w:rsidR="00EE7C38">
        <w:t xml:space="preserve">může </w:t>
      </w:r>
      <w:r>
        <w:t>žáků zeptat</w:t>
      </w:r>
      <w:r w:rsidR="00EE7C38">
        <w:t xml:space="preserve">, zda </w:t>
      </w:r>
      <w:r>
        <w:t>bude</w:t>
      </w:r>
      <w:r w:rsidR="00EE7C38">
        <w:t xml:space="preserve"> žlutá </w:t>
      </w:r>
      <w:proofErr w:type="spellStart"/>
      <w:r w:rsidR="00EE7C38">
        <w:t>hydrogelní</w:t>
      </w:r>
      <w:proofErr w:type="spellEnd"/>
      <w:r w:rsidR="00EE7C38">
        <w:t xml:space="preserve"> perla viditelná v oleji, nebo jak lze detekovat </w:t>
      </w:r>
      <w:proofErr w:type="spellStart"/>
      <w:r w:rsidR="00EE7C38">
        <w:t>hydrogelní</w:t>
      </w:r>
      <w:proofErr w:type="spellEnd"/>
      <w:r w:rsidR="00EE7C38">
        <w:t xml:space="preserve"> perlu ve vodě či oleji.</w:t>
      </w:r>
    </w:p>
    <w:p w14:paraId="3FD9833D" w14:textId="014E507B" w:rsidR="003D6E13" w:rsidRDefault="00496F39" w:rsidP="00496F39">
      <w:pPr>
        <w:pStyle w:val="Odstavecseseznamem"/>
        <w:numPr>
          <w:ilvl w:val="0"/>
          <w:numId w:val="2"/>
        </w:numPr>
        <w:jc w:val="both"/>
      </w:pPr>
      <w:r w:rsidRPr="00496F39">
        <w:rPr>
          <w:b/>
          <w:bCs/>
        </w:rPr>
        <w:t>L</w:t>
      </w:r>
      <w:r w:rsidR="00EE7C38" w:rsidRPr="00496F39">
        <w:rPr>
          <w:b/>
          <w:bCs/>
        </w:rPr>
        <w:t>up</w:t>
      </w:r>
      <w:r w:rsidRPr="00496F39">
        <w:rPr>
          <w:b/>
          <w:bCs/>
        </w:rPr>
        <w:t>a</w:t>
      </w:r>
      <w:r w:rsidR="00EE7C38" w:rsidRPr="00496F39">
        <w:rPr>
          <w:b/>
          <w:bCs/>
        </w:rPr>
        <w:t xml:space="preserve"> nebo čočk</w:t>
      </w:r>
      <w:r>
        <w:rPr>
          <w:b/>
          <w:bCs/>
        </w:rPr>
        <w:t>a</w:t>
      </w:r>
      <w:r>
        <w:t xml:space="preserve"> –</w:t>
      </w:r>
      <w:r w:rsidR="00EE7C38">
        <w:t xml:space="preserve"> </w:t>
      </w:r>
      <w:r>
        <w:t xml:space="preserve">Žáci </w:t>
      </w:r>
      <w:r w:rsidR="00EE7C38">
        <w:t xml:space="preserve">vezmou </w:t>
      </w:r>
      <w:proofErr w:type="spellStart"/>
      <w:r w:rsidR="00EE7C38">
        <w:t>hydrogelní</w:t>
      </w:r>
      <w:proofErr w:type="spellEnd"/>
      <w:r w:rsidR="00EE7C38">
        <w:t xml:space="preserve"> perlu a pozorují </w:t>
      </w:r>
      <w:r>
        <w:t xml:space="preserve">skrz ni </w:t>
      </w:r>
      <w:r w:rsidR="00EE7C38">
        <w:t xml:space="preserve">svět. </w:t>
      </w:r>
      <w:r>
        <w:t xml:space="preserve">Svá pozorování zapisují. </w:t>
      </w:r>
      <w:r w:rsidR="00EE7C38">
        <w:t>Mohou t</w:t>
      </w:r>
      <w:r>
        <w:t>aké</w:t>
      </w:r>
      <w:r w:rsidR="00EE7C38">
        <w:t xml:space="preserve"> zkusit </w:t>
      </w:r>
      <w:r>
        <w:t xml:space="preserve">najít její ohnisko pomocí </w:t>
      </w:r>
      <w:r w:rsidR="00EE7C38">
        <w:t>laserov</w:t>
      </w:r>
      <w:r>
        <w:t>ého ukazovátka.</w:t>
      </w:r>
    </w:p>
    <w:p w14:paraId="042B0B9D" w14:textId="6736E49B" w:rsidR="00EE7C38" w:rsidRDefault="00EE7C38" w:rsidP="00EE7C38">
      <w:pPr>
        <w:ind w:left="360"/>
      </w:pPr>
      <w:r w:rsidRPr="00EE7C38">
        <w:rPr>
          <w:noProof/>
        </w:rPr>
        <w:drawing>
          <wp:inline distT="0" distB="0" distL="0" distR="0" wp14:anchorId="7003DF88" wp14:editId="26A71ED9">
            <wp:extent cx="3045541" cy="1498600"/>
            <wp:effectExtent l="0" t="0" r="2540" b="6350"/>
            <wp:docPr id="649952488" name="Obrázek 1" descr="Obsah obrázku kruh,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52488" name="Obrázek 1" descr="Obsah obrázku kruh, nádobí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8161" cy="15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F39" w:rsidRPr="00EE7C38">
        <w:rPr>
          <w:noProof/>
        </w:rPr>
        <w:drawing>
          <wp:inline distT="0" distB="0" distL="0" distR="0" wp14:anchorId="3FECEDEB" wp14:editId="63F21C17">
            <wp:extent cx="2388235" cy="1517525"/>
            <wp:effectExtent l="0" t="0" r="0" b="6985"/>
            <wp:docPr id="2040901513" name="Obrázek 1" descr="Obsah obrázku snímek obrazovky, koule, míč, svět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01513" name="Obrázek 1" descr="Obsah obrázku snímek obrazovky, koule, míč, světlo&#10;&#10;Popis byl vytvořen automaticky"/>
                    <pic:cNvPicPr/>
                  </pic:nvPicPr>
                  <pic:blipFill rotWithShape="1">
                    <a:blip r:embed="rId7"/>
                    <a:srcRect b="48862"/>
                    <a:stretch/>
                  </pic:blipFill>
                  <pic:spPr bwMode="auto">
                    <a:xfrm>
                      <a:off x="0" y="0"/>
                      <a:ext cx="2395760" cy="15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FB626" w14:textId="77777777" w:rsidR="00AC672B" w:rsidRDefault="00496F39" w:rsidP="00AC672B">
      <w:pPr>
        <w:pStyle w:val="Odstavecseseznamem"/>
        <w:numPr>
          <w:ilvl w:val="0"/>
          <w:numId w:val="2"/>
        </w:numPr>
        <w:jc w:val="both"/>
      </w:pPr>
      <w:r>
        <w:rPr>
          <w:b/>
          <w:bCs/>
        </w:rPr>
        <w:lastRenderedPageBreak/>
        <w:t xml:space="preserve">Různé nebo stejné? – </w:t>
      </w:r>
      <w:r>
        <w:t>Položíme před žáky</w:t>
      </w:r>
      <w:r w:rsidR="00EE7C38">
        <w:t xml:space="preserve"> 3 perly</w:t>
      </w:r>
      <w:r>
        <w:t xml:space="preserve"> a dáme jim za úkol p</w:t>
      </w:r>
      <w:r w:rsidR="00EE7C38">
        <w:t>op</w:t>
      </w:r>
      <w:r>
        <w:t xml:space="preserve">sat jejich vlastnosti. Jak se perly liší? </w:t>
      </w:r>
      <w:r w:rsidR="00EE7C38">
        <w:t>Navrhn</w:t>
      </w:r>
      <w:r>
        <w:t>i</w:t>
      </w:r>
      <w:r w:rsidR="00EE7C38">
        <w:t xml:space="preserve"> experimenty, které by mohly ukázat existující rozdíly. Použijte zelen</w:t>
      </w:r>
      <w:r>
        <w:t>é</w:t>
      </w:r>
      <w:r w:rsidR="00EE7C38">
        <w:t xml:space="preserve"> laserov</w:t>
      </w:r>
      <w:r>
        <w:t>é</w:t>
      </w:r>
      <w:r w:rsidR="00EE7C38">
        <w:t xml:space="preserve"> ukazovátko. Mohou identifikovat, že </w:t>
      </w:r>
      <w:proofErr w:type="spellStart"/>
      <w:r w:rsidR="00EE7C38">
        <w:t>hydrogelní</w:t>
      </w:r>
      <w:proofErr w:type="spellEnd"/>
      <w:r w:rsidR="00EE7C38">
        <w:t xml:space="preserve"> perly se liší velikostí a optickými vlastnostmi. Středně velká perla mění </w:t>
      </w:r>
      <w:r>
        <w:t xml:space="preserve">své </w:t>
      </w:r>
      <w:r w:rsidR="00EE7C38">
        <w:t xml:space="preserve">vlastnosti </w:t>
      </w:r>
      <w:r>
        <w:t xml:space="preserve">při </w:t>
      </w:r>
      <w:r w:rsidR="00EE7C38">
        <w:t>dopad</w:t>
      </w:r>
      <w:r>
        <w:t>u</w:t>
      </w:r>
      <w:r w:rsidR="00EE7C38">
        <w:t xml:space="preserve"> zelené</w:t>
      </w:r>
      <w:r>
        <w:t>ho</w:t>
      </w:r>
      <w:r w:rsidR="00EE7C38">
        <w:t xml:space="preserve"> světl</w:t>
      </w:r>
      <w:r>
        <w:t>a</w:t>
      </w:r>
      <w:r w:rsidR="00EE7C38">
        <w:t xml:space="preserve"> (fluoreskuje pod zeleným světlem, protože obsahuje specifick</w:t>
      </w:r>
      <w:r>
        <w:t>é</w:t>
      </w:r>
      <w:r w:rsidR="00EE7C38">
        <w:t xml:space="preserve"> fluorescenční barvivo).</w:t>
      </w:r>
    </w:p>
    <w:p w14:paraId="665734C2" w14:textId="07E426B8" w:rsidR="00EE7C38" w:rsidRDefault="00EE7C38" w:rsidP="00AC672B">
      <w:pPr>
        <w:pStyle w:val="Odstavecseseznamem"/>
        <w:jc w:val="both"/>
      </w:pPr>
      <w:r>
        <w:t>Učitel</w:t>
      </w:r>
      <w:r w:rsidR="00AC672B">
        <w:t xml:space="preserve"> </w:t>
      </w:r>
      <w:r>
        <w:t>připrav</w:t>
      </w:r>
      <w:r w:rsidR="00AC672B">
        <w:t>í</w:t>
      </w:r>
      <w:r>
        <w:t xml:space="preserve"> </w:t>
      </w:r>
      <w:proofErr w:type="spellStart"/>
      <w:r>
        <w:t>hydrogelní</w:t>
      </w:r>
      <w:proofErr w:type="spellEnd"/>
      <w:r>
        <w:t xml:space="preserve"> perlu, která byla předtím ponořena do nápoje s chininem. </w:t>
      </w:r>
      <w:proofErr w:type="spellStart"/>
      <w:r>
        <w:t>Hydrogelní</w:t>
      </w:r>
      <w:proofErr w:type="spellEnd"/>
      <w:r>
        <w:t xml:space="preserve"> perla pod ultrafialovým světlem fluoreskuje, protože absorbuje chinin rozpuštěný ve vodě.</w:t>
      </w:r>
    </w:p>
    <w:p w14:paraId="37C74DBE" w14:textId="37C19077" w:rsidR="00EE7C38" w:rsidRDefault="00EE7C38" w:rsidP="00AC672B">
      <w:pPr>
        <w:ind w:left="360"/>
        <w:jc w:val="center"/>
      </w:pPr>
      <w:r w:rsidRPr="00EE7C38">
        <w:rPr>
          <w:noProof/>
        </w:rPr>
        <w:drawing>
          <wp:inline distT="0" distB="0" distL="0" distR="0" wp14:anchorId="17D00990" wp14:editId="5AA794CB">
            <wp:extent cx="5086350" cy="1568179"/>
            <wp:effectExtent l="0" t="0" r="0" b="0"/>
            <wp:docPr id="512225767" name="Obrázek 1" descr="Obsah obrázku snímek obrazov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25767" name="Obrázek 1" descr="Obsah obrázku snímek obrazovky, tex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988" cy="15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2F15" w14:textId="77777777" w:rsidR="00EE7C38" w:rsidRDefault="00EE7C38" w:rsidP="00EE7C38">
      <w:pPr>
        <w:ind w:left="360"/>
      </w:pPr>
    </w:p>
    <w:p w14:paraId="4E389AD1" w14:textId="77777777" w:rsidR="00EE7C38" w:rsidRPr="003D6E13" w:rsidRDefault="00EE7C38" w:rsidP="00EE7C38">
      <w:pPr>
        <w:ind w:left="360"/>
      </w:pPr>
    </w:p>
    <w:p w14:paraId="480B4B6F" w14:textId="54A60FF5" w:rsidR="00D63046" w:rsidRPr="00D63046" w:rsidRDefault="00D63046" w:rsidP="007D521C">
      <w:proofErr w:type="spellStart"/>
      <w:r w:rsidRPr="00D63046">
        <w:t>Jerneja</w:t>
      </w:r>
      <w:proofErr w:type="spellEnd"/>
      <w:r w:rsidRPr="00D63046">
        <w:t xml:space="preserve"> Pavlin: </w:t>
      </w:r>
      <w:proofErr w:type="spellStart"/>
      <w:r w:rsidRPr="00D63046">
        <w:t>Experiments</w:t>
      </w:r>
      <w:proofErr w:type="spellEnd"/>
      <w:r w:rsidRPr="00D63046">
        <w:t xml:space="preserve"> </w:t>
      </w:r>
      <w:proofErr w:type="spellStart"/>
      <w:r w:rsidRPr="00D63046">
        <w:t>with</w:t>
      </w:r>
      <w:proofErr w:type="spellEnd"/>
      <w:r w:rsidRPr="00D63046">
        <w:t xml:space="preserve"> </w:t>
      </w:r>
      <w:proofErr w:type="spellStart"/>
      <w:r w:rsidRPr="00D63046">
        <w:t>hydrogels</w:t>
      </w:r>
      <w:proofErr w:type="spellEnd"/>
      <w:r>
        <w:t>, Dílny Heureky 2018</w:t>
      </w:r>
    </w:p>
    <w:p w14:paraId="3CFF14E7" w14:textId="0B12038F" w:rsidR="00D125A2" w:rsidRDefault="00D63046" w:rsidP="007D521C">
      <w:pPr>
        <w:rPr>
          <w:rStyle w:val="Hypertextovodkaz"/>
        </w:rPr>
      </w:pPr>
      <w:r w:rsidRPr="00D63046">
        <w:t xml:space="preserve">Obchod s lasery: </w:t>
      </w:r>
      <w:hyperlink r:id="rId16" w:history="1">
        <w:r w:rsidRPr="00D63046">
          <w:rPr>
            <w:rStyle w:val="Hypertextovodkaz"/>
          </w:rPr>
          <w:t>www.laser-shop.cz</w:t>
        </w:r>
      </w:hyperlink>
    </w:p>
    <w:p w14:paraId="401272CC" w14:textId="77777777" w:rsidR="00D125A2" w:rsidRDefault="00D125A2" w:rsidP="007D521C">
      <w:pPr>
        <w:rPr>
          <w:rStyle w:val="Hypertextovodkaz"/>
        </w:rPr>
      </w:pPr>
    </w:p>
    <w:p w14:paraId="3672681C" w14:textId="77777777" w:rsidR="00D125A2" w:rsidRDefault="00D125A2" w:rsidP="007D521C">
      <w:pPr>
        <w:rPr>
          <w:rStyle w:val="Hypertextovodkaz"/>
        </w:rPr>
      </w:pPr>
    </w:p>
    <w:p w14:paraId="458E552D" w14:textId="77777777" w:rsidR="00D125A2" w:rsidRDefault="00D125A2" w:rsidP="007D521C">
      <w:pPr>
        <w:rPr>
          <w:rStyle w:val="Hypertextovodkaz"/>
        </w:rPr>
      </w:pPr>
    </w:p>
    <w:p w14:paraId="77FEA431" w14:textId="77777777" w:rsidR="00D125A2" w:rsidRDefault="00D125A2" w:rsidP="007D521C">
      <w:pPr>
        <w:rPr>
          <w:rStyle w:val="Hypertextovodkaz"/>
        </w:rPr>
      </w:pPr>
    </w:p>
    <w:p w14:paraId="0553673B" w14:textId="77777777" w:rsidR="00D125A2" w:rsidRDefault="00D125A2" w:rsidP="007D521C">
      <w:pPr>
        <w:rPr>
          <w:rStyle w:val="Hypertextovodkaz"/>
        </w:rPr>
      </w:pPr>
    </w:p>
    <w:p w14:paraId="3C765ACE" w14:textId="77777777" w:rsidR="00D125A2" w:rsidRDefault="00D125A2" w:rsidP="007D521C">
      <w:pPr>
        <w:rPr>
          <w:rStyle w:val="Hypertextovodkaz"/>
        </w:rPr>
      </w:pPr>
    </w:p>
    <w:p w14:paraId="73C062A9" w14:textId="77777777" w:rsidR="00D125A2" w:rsidRDefault="00D125A2" w:rsidP="007D521C">
      <w:pPr>
        <w:rPr>
          <w:rStyle w:val="Hypertextovodkaz"/>
        </w:rPr>
      </w:pPr>
    </w:p>
    <w:p w14:paraId="2D08C386" w14:textId="77777777" w:rsidR="00D125A2" w:rsidRDefault="00D125A2" w:rsidP="007D521C">
      <w:pPr>
        <w:rPr>
          <w:rStyle w:val="Hypertextovodkaz"/>
        </w:rPr>
      </w:pPr>
    </w:p>
    <w:p w14:paraId="2A8B2DC2" w14:textId="77777777" w:rsidR="00D125A2" w:rsidRDefault="00D125A2" w:rsidP="007D521C">
      <w:pPr>
        <w:rPr>
          <w:rStyle w:val="Hypertextovodkaz"/>
        </w:rPr>
      </w:pPr>
    </w:p>
    <w:p w14:paraId="68D8D444" w14:textId="77777777" w:rsidR="00D125A2" w:rsidRDefault="00D125A2" w:rsidP="007D521C">
      <w:pPr>
        <w:rPr>
          <w:rStyle w:val="Hypertextovodkaz"/>
        </w:rPr>
      </w:pPr>
    </w:p>
    <w:sectPr w:rsidR="00D12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4E2E1" w14:textId="77777777" w:rsidR="00FE056F" w:rsidRDefault="00FE056F" w:rsidP="009645C4">
      <w:pPr>
        <w:spacing w:after="0" w:line="240" w:lineRule="auto"/>
      </w:pPr>
      <w:r>
        <w:separator/>
      </w:r>
    </w:p>
  </w:endnote>
  <w:endnote w:type="continuationSeparator" w:id="0">
    <w:p w14:paraId="19CA2DF6" w14:textId="77777777" w:rsidR="00FE056F" w:rsidRDefault="00FE056F" w:rsidP="00964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64927" w14:textId="77777777" w:rsidR="00FE056F" w:rsidRDefault="00FE056F" w:rsidP="009645C4">
      <w:pPr>
        <w:spacing w:after="0" w:line="240" w:lineRule="auto"/>
      </w:pPr>
      <w:r>
        <w:separator/>
      </w:r>
    </w:p>
  </w:footnote>
  <w:footnote w:type="continuationSeparator" w:id="0">
    <w:p w14:paraId="0CB7E9A4" w14:textId="77777777" w:rsidR="00FE056F" w:rsidRDefault="00FE056F" w:rsidP="00964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C0A6A"/>
    <w:multiLevelType w:val="hybridMultilevel"/>
    <w:tmpl w:val="4A2850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32CEE"/>
    <w:multiLevelType w:val="hybridMultilevel"/>
    <w:tmpl w:val="938626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441386">
    <w:abstractNumId w:val="0"/>
  </w:num>
  <w:num w:numId="2" w16cid:durableId="376667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D65"/>
    <w:rsid w:val="00133B37"/>
    <w:rsid w:val="0014781C"/>
    <w:rsid w:val="003D6E13"/>
    <w:rsid w:val="004657D5"/>
    <w:rsid w:val="00496F39"/>
    <w:rsid w:val="005238FE"/>
    <w:rsid w:val="005E2F8E"/>
    <w:rsid w:val="006F5427"/>
    <w:rsid w:val="00785C6B"/>
    <w:rsid w:val="007D521C"/>
    <w:rsid w:val="007D6225"/>
    <w:rsid w:val="009645C4"/>
    <w:rsid w:val="00AC672B"/>
    <w:rsid w:val="00B260F0"/>
    <w:rsid w:val="00B708C4"/>
    <w:rsid w:val="00C47D41"/>
    <w:rsid w:val="00D125A2"/>
    <w:rsid w:val="00D63046"/>
    <w:rsid w:val="00D95AD6"/>
    <w:rsid w:val="00E44BBD"/>
    <w:rsid w:val="00E53F90"/>
    <w:rsid w:val="00E55E0C"/>
    <w:rsid w:val="00E8748D"/>
    <w:rsid w:val="00EE7C38"/>
    <w:rsid w:val="00F06196"/>
    <w:rsid w:val="00F16D65"/>
    <w:rsid w:val="00F3128A"/>
    <w:rsid w:val="00FE056F"/>
    <w:rsid w:val="00FE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10A1E"/>
  <w15:chartTrackingRefBased/>
  <w15:docId w15:val="{9F502B5A-BC0A-42A2-814B-5344F6DF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55E0C"/>
    <w:rPr>
      <w:color w:val="666666"/>
    </w:rPr>
  </w:style>
  <w:style w:type="paragraph" w:styleId="Odstavecseseznamem">
    <w:name w:val="List Paragraph"/>
    <w:basedOn w:val="Normln"/>
    <w:uiPriority w:val="34"/>
    <w:qFormat/>
    <w:rsid w:val="00E55E0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64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45C4"/>
  </w:style>
  <w:style w:type="paragraph" w:styleId="Zpat">
    <w:name w:val="footer"/>
    <w:basedOn w:val="Normln"/>
    <w:link w:val="ZpatChar"/>
    <w:uiPriority w:val="99"/>
    <w:unhideWhenUsed/>
    <w:rsid w:val="00964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45C4"/>
  </w:style>
  <w:style w:type="paragraph" w:customStyle="1" w:styleId="Default">
    <w:name w:val="Default"/>
    <w:rsid w:val="00E53F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Mkatabulky">
    <w:name w:val="Table Grid"/>
    <w:basedOn w:val="Normlntabulka"/>
    <w:uiPriority w:val="39"/>
    <w:rsid w:val="00F0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6304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63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aser-shop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Krajčová</dc:creator>
  <cp:keywords/>
  <dc:description/>
  <cp:lastModifiedBy>Věra Krajčová</cp:lastModifiedBy>
  <cp:revision>4</cp:revision>
  <dcterms:created xsi:type="dcterms:W3CDTF">2024-01-31T23:37:00Z</dcterms:created>
  <dcterms:modified xsi:type="dcterms:W3CDTF">2024-01-31T23:40:00Z</dcterms:modified>
</cp:coreProperties>
</file>